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4FF7" w14:textId="6C77FFB7" w:rsidR="00C736E0" w:rsidRPr="00C736E0" w:rsidRDefault="00FB01DB" w:rsidP="00C736E0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6602B">
        <w:rPr>
          <w:noProof/>
        </w:rPr>
        <w:drawing>
          <wp:inline distT="0" distB="0" distL="0" distR="0" wp14:anchorId="5B3C0730" wp14:editId="61E73F63">
            <wp:extent cx="2247900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6E0" w:rsidRPr="00C736E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C736E0" w:rsidRPr="00C736E0">
        <w:rPr>
          <w:rFonts w:ascii="Arial" w:eastAsia="Times New Roman" w:hAnsi="Arial" w:cs="Arial"/>
          <w:b/>
          <w:sz w:val="28"/>
          <w:szCs w:val="28"/>
          <w:lang w:eastAsia="it-IT"/>
        </w:rPr>
        <w:t>Roma, 14/0</w:t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>9</w:t>
      </w:r>
      <w:r w:rsidR="00C736E0" w:rsidRPr="00C736E0">
        <w:rPr>
          <w:rFonts w:ascii="Arial" w:eastAsia="Times New Roman" w:hAnsi="Arial" w:cs="Arial"/>
          <w:b/>
          <w:sz w:val="28"/>
          <w:szCs w:val="28"/>
          <w:lang w:eastAsia="it-IT"/>
        </w:rPr>
        <w:t>/202</w:t>
      </w:r>
      <w:r w:rsidR="00C736E0">
        <w:rPr>
          <w:rFonts w:ascii="Arial" w:eastAsia="Times New Roman" w:hAnsi="Arial" w:cs="Arial"/>
          <w:b/>
          <w:sz w:val="28"/>
          <w:szCs w:val="28"/>
          <w:lang w:eastAsia="it-IT"/>
        </w:rPr>
        <w:t>1</w:t>
      </w:r>
    </w:p>
    <w:p w14:paraId="55DCA420" w14:textId="1580C021" w:rsidR="00C736E0" w:rsidRDefault="00C736E0" w:rsidP="00C736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736E0">
        <w:rPr>
          <w:rFonts w:ascii="Arial" w:eastAsia="Times New Roman" w:hAnsi="Arial" w:cs="Arial"/>
          <w:b/>
          <w:sz w:val="32"/>
          <w:szCs w:val="32"/>
          <w:lang w:eastAsia="it-IT"/>
        </w:rPr>
        <w:t>C I R C O L A R E n. 6</w:t>
      </w:r>
      <w:r>
        <w:rPr>
          <w:rFonts w:ascii="Arial" w:eastAsia="Times New Roman" w:hAnsi="Arial" w:cs="Arial"/>
          <w:b/>
          <w:sz w:val="32"/>
          <w:szCs w:val="32"/>
          <w:lang w:eastAsia="it-IT"/>
        </w:rPr>
        <w:t>5</w:t>
      </w:r>
    </w:p>
    <w:p w14:paraId="07577B32" w14:textId="421DF266" w:rsidR="00C736E0" w:rsidRDefault="00C736E0" w:rsidP="00C736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11E9069A" w14:textId="77777777" w:rsidR="00C736E0" w:rsidRPr="00C736E0" w:rsidRDefault="00C736E0" w:rsidP="00C736E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14:paraId="0C9140F6" w14:textId="1E3FED56" w:rsidR="00C736E0" w:rsidRPr="00C736E0" w:rsidRDefault="00C736E0" w:rsidP="00C736E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736E0">
        <w:rPr>
          <w:rFonts w:ascii="Arial" w:eastAsia="Times New Roman" w:hAnsi="Arial" w:cs="Arial"/>
          <w:b/>
          <w:sz w:val="28"/>
          <w:szCs w:val="28"/>
          <w:lang w:eastAsia="it-IT"/>
        </w:rPr>
        <w:t>Oggetto: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Ripresa delle attività</w:t>
      </w:r>
    </w:p>
    <w:p w14:paraId="7C20C380" w14:textId="3B75CEF8" w:rsidR="00011BBC" w:rsidRDefault="00011BBC" w:rsidP="00011BB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29415461" w14:textId="50135807" w:rsidR="002B7473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Vi comunico che le nostre attività riprenderanno nel mese di ottobre con la visita al Castello di Santa Severa,</w:t>
      </w:r>
      <w:r w:rsidR="002B7473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</w:t>
      </w: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il magnifico maniero che fu innalzato sulla via Aurelia da Leone X per il controllo dei confini tra il Granducato di Toscana e lo Stato Pontificio. Il progetto originale fu commissionato a Michelangelo Buonarroti e oggi, dopo l’acquisizione pubblica, presenta notevoli elementi di interesse anche per le tracce risalenti al periodo in cui l'area era </w:t>
      </w:r>
      <w:proofErr w:type="spellStart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inclusa</w:t>
      </w:r>
      <w:proofErr w:type="spellEnd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tra le proprietà di Agostino Chigi,</w:t>
      </w:r>
      <w:r w:rsidR="002B7473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</w:t>
      </w: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il facoltoso banchiere senese di cui abbiamo negli anni scorsi tratteggiato la figura.</w:t>
      </w:r>
    </w:p>
    <w:p w14:paraId="5A73F549" w14:textId="1124E308" w:rsidR="002B7473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La visita proseguirà nel limitrofo Museo della Navigazione e in quello archeologico di </w:t>
      </w:r>
      <w:proofErr w:type="spellStart"/>
      <w:proofErr w:type="gramStart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Pyrgi,che</w:t>
      </w:r>
      <w:proofErr w:type="spellEnd"/>
      <w:proofErr w:type="gramEnd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conserva notevoli reperti etruschi.</w:t>
      </w:r>
      <w:r w:rsidR="002B7473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</w:t>
      </w: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La data è il 23 ottobre. </w:t>
      </w:r>
    </w:p>
    <w:p w14:paraId="65C4444F" w14:textId="77777777" w:rsidR="002B7473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Al fine di organizzare con anticipo la gita vi prego di comunicare ad Ornella Meacci la vostra partecipazione. </w:t>
      </w:r>
    </w:p>
    <w:p w14:paraId="77A733CB" w14:textId="2D95C571" w:rsidR="002B7473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Il costo della gita dipende dal numero dei soci che aderiranno all’invito. Il costo del biglietto per la visita al Castello è di 6 euro al quale si dovrà aggiungere il noleggio del pullman e il pranzo in un ristorante limitrofo.</w:t>
      </w:r>
    </w:p>
    <w:p w14:paraId="684AF937" w14:textId="223C2013" w:rsidR="002B7473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</w:t>
      </w:r>
      <w:proofErr w:type="gramStart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A  novembre</w:t>
      </w:r>
      <w:proofErr w:type="gramEnd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, in data da stabilire, effettueremo una visita a Villa </w:t>
      </w:r>
      <w:proofErr w:type="spellStart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Pamphili,dove</w:t>
      </w:r>
      <w:proofErr w:type="spellEnd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visiteremo in esclusiva per l’Associazione la Cappella Doria Pamphilj e il Giardino </w:t>
      </w:r>
      <w:proofErr w:type="spellStart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Segreto,risalente</w:t>
      </w:r>
      <w:proofErr w:type="spellEnd"/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 xml:space="preserve"> al XVII secolo.</w:t>
      </w:r>
    </w:p>
    <w:p w14:paraId="3DA40089" w14:textId="37DE5AB7" w:rsidR="00C736E0" w:rsidRDefault="00011BBC" w:rsidP="00C736E0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I soci sono pregati di portare con sé il Green Pass. Spero che le vacanze estive abbiano portato sollievo alle ristrettezze della pandemia. In attesa di ricevere le vostre prenotazioni,</w:t>
      </w:r>
    </w:p>
    <w:p w14:paraId="74A76DB9" w14:textId="77777777" w:rsidR="007B03D1" w:rsidRDefault="00011BBC" w:rsidP="00C736E0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Vi invio i miei più cordiali saluti.</w:t>
      </w: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</w:p>
    <w:p w14:paraId="755DCDEF" w14:textId="171F5EAE" w:rsidR="00146712" w:rsidRDefault="00011BBC" w:rsidP="00397620">
      <w:pPr>
        <w:shd w:val="clear" w:color="auto" w:fill="FFFFFF"/>
        <w:spacing w:after="100" w:line="360" w:lineRule="auto"/>
      </w:pP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Luca Verdone</w:t>
      </w:r>
      <w:r w:rsidRPr="00011BBC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  <w:t>Presidente della Associazione fra Senesi e Grossetani residenti a Roma</w:t>
      </w:r>
    </w:p>
    <w:sectPr w:rsidR="00146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BC"/>
    <w:rsid w:val="00011BBC"/>
    <w:rsid w:val="00146712"/>
    <w:rsid w:val="002B7473"/>
    <w:rsid w:val="00397620"/>
    <w:rsid w:val="007B03D1"/>
    <w:rsid w:val="00C736E0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B804"/>
  <w15:chartTrackingRefBased/>
  <w15:docId w15:val="{894913E6-CD77-4A59-A7ED-AFD9A01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7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Luberti</dc:creator>
  <cp:keywords/>
  <dc:description/>
  <cp:lastModifiedBy>Lucilla Luberti</cp:lastModifiedBy>
  <cp:revision>4</cp:revision>
  <dcterms:created xsi:type="dcterms:W3CDTF">2021-09-14T09:13:00Z</dcterms:created>
  <dcterms:modified xsi:type="dcterms:W3CDTF">2021-09-14T09:38:00Z</dcterms:modified>
</cp:coreProperties>
</file>